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79"/>
        <w:gridCol w:w="2861"/>
        <w:gridCol w:w="1148"/>
        <w:gridCol w:w="3008"/>
      </w:tblGrid>
      <w:tr w:rsidR="00E07E14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E07E14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27803DA9" w:rsidR="00E07E14" w:rsidRDefault="004B4430">
            <w:pPr>
              <w:jc w:val="center"/>
            </w:pPr>
            <w:r>
              <w:rPr>
                <w:rFonts w:hint="eastAsia"/>
              </w:rPr>
              <w:t>Zaifa Pan</w:t>
            </w:r>
          </w:p>
        </w:tc>
        <w:tc>
          <w:tcPr>
            <w:tcW w:w="1167" w:type="dxa"/>
            <w:vAlign w:val="center"/>
          </w:tcPr>
          <w:p w14:paraId="0FD269C5" w14:textId="77777777" w:rsidR="00E07E14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53A36CC4" w:rsidR="00E07E14" w:rsidRDefault="004B4430">
            <w:r>
              <w:t>Professor</w:t>
            </w:r>
          </w:p>
        </w:tc>
      </w:tr>
      <w:tr w:rsidR="00E07E14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E07E14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3D745467" w:rsidR="00E07E14" w:rsidRDefault="004B4430">
            <w:pPr>
              <w:jc w:val="center"/>
            </w:pPr>
            <w:r w:rsidRPr="004B4430">
              <w:t>College</w:t>
            </w:r>
            <w:r>
              <w:rPr>
                <w:rFonts w:hint="eastAsia"/>
              </w:rPr>
              <w:t xml:space="preserve"> of </w:t>
            </w:r>
            <w:r w:rsidRPr="004B4430">
              <w:t>Chemical Engineering</w:t>
            </w:r>
          </w:p>
        </w:tc>
        <w:tc>
          <w:tcPr>
            <w:tcW w:w="1167" w:type="dxa"/>
            <w:vAlign w:val="center"/>
          </w:tcPr>
          <w:p w14:paraId="3A201C2A" w14:textId="77777777" w:rsidR="00E07E14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35E71E8F" w:rsidR="00E07E14" w:rsidRDefault="004A1B2F">
            <w:r>
              <w:rPr>
                <w:rFonts w:hint="eastAsia"/>
              </w:rPr>
              <w:t>panzaifa@zjut.edu.cn</w:t>
            </w:r>
          </w:p>
        </w:tc>
      </w:tr>
      <w:tr w:rsidR="00E07E14" w14:paraId="3917062A" w14:textId="77777777" w:rsidTr="0025148A">
        <w:trPr>
          <w:trHeight w:val="1022"/>
        </w:trPr>
        <w:tc>
          <w:tcPr>
            <w:tcW w:w="1295" w:type="dxa"/>
            <w:vAlign w:val="center"/>
          </w:tcPr>
          <w:p w14:paraId="5E3D9334" w14:textId="77777777" w:rsidR="00E07E14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715B04D7" w:rsidR="00E07E14" w:rsidRDefault="0025148A" w:rsidP="0025148A">
            <w:r>
              <w:t xml:space="preserve">My research </w:t>
            </w:r>
            <w:r>
              <w:rPr>
                <w:rFonts w:hint="eastAsia"/>
              </w:rPr>
              <w:t>interest</w:t>
            </w:r>
            <w:r>
              <w:t xml:space="preserve"> focus on luminescent materials, particularly in fluorescent </w:t>
            </w:r>
            <w:r w:rsidR="005A6367">
              <w:rPr>
                <w:rFonts w:hint="eastAsia"/>
              </w:rPr>
              <w:t>nano</w:t>
            </w:r>
            <w:r>
              <w:t>probe</w:t>
            </w:r>
            <w:r>
              <w:rPr>
                <w:rFonts w:hint="eastAsia"/>
              </w:rPr>
              <w:t>s</w:t>
            </w:r>
            <w:r>
              <w:t xml:space="preserve"> for biomarkers detection and phosphor</w:t>
            </w:r>
            <w:r>
              <w:rPr>
                <w:rFonts w:hint="eastAsia"/>
              </w:rPr>
              <w:t>s</w:t>
            </w:r>
            <w:r>
              <w:t xml:space="preserve"> for light energy conversion application.</w:t>
            </w:r>
          </w:p>
        </w:tc>
      </w:tr>
      <w:tr w:rsidR="00E07E14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E07E14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45256567" w14:textId="47875559" w:rsidR="0025148A" w:rsidRDefault="0025148A" w:rsidP="005468CA">
            <w:pPr>
              <w:ind w:firstLineChars="200" w:firstLine="420"/>
            </w:pPr>
            <w:r>
              <w:t xml:space="preserve">Professor Zaifa Pan received his PhD degree from City University of Hong Kong under the supervision of Professor Peter Tanner </w:t>
            </w:r>
            <w:r w:rsidR="004A1B2F">
              <w:rPr>
                <w:rFonts w:hint="eastAsia"/>
              </w:rPr>
              <w:t xml:space="preserve">in 2008 </w:t>
            </w:r>
            <w:r>
              <w:t xml:space="preserve">and has been worked as visiting scholar in the research group of Professor Xiaogang Liu in National University of Singapore. </w:t>
            </w:r>
            <w:r w:rsidR="005A6367">
              <w:t>M</w:t>
            </w:r>
            <w:r w:rsidR="005A6367">
              <w:rPr>
                <w:rFonts w:hint="eastAsia"/>
              </w:rPr>
              <w:t xml:space="preserve">y research work </w:t>
            </w:r>
            <w:r w:rsidR="005A6367">
              <w:t>involves</w:t>
            </w:r>
            <w:r w:rsidR="005A6367">
              <w:rPr>
                <w:rFonts w:hint="eastAsia"/>
              </w:rPr>
              <w:t xml:space="preserve"> in following two fields.</w:t>
            </w:r>
          </w:p>
          <w:p w14:paraId="6917BC86" w14:textId="35E71F1C" w:rsidR="0025148A" w:rsidRDefault="0025148A" w:rsidP="0025148A">
            <w:r>
              <w:t>1.</w:t>
            </w:r>
            <w:r w:rsidR="005A6367">
              <w:t xml:space="preserve"> </w:t>
            </w:r>
            <w:r>
              <w:t xml:space="preserve">Novel fluorescent </w:t>
            </w:r>
            <w:r w:rsidR="005A6367">
              <w:rPr>
                <w:rFonts w:hint="eastAsia"/>
              </w:rPr>
              <w:t>nano</w:t>
            </w:r>
            <w:r>
              <w:t>probes for high sensitivity detection of biomarkers.</w:t>
            </w:r>
            <w:r w:rsidR="004A1B2F">
              <w:rPr>
                <w:rFonts w:hint="eastAsia"/>
              </w:rPr>
              <w:t xml:space="preserve"> </w:t>
            </w:r>
            <w:r w:rsidR="008369FB">
              <w:t xml:space="preserve"> </w:t>
            </w:r>
            <w:r w:rsidR="008369FB">
              <w:rPr>
                <w:rFonts w:hint="eastAsia"/>
              </w:rPr>
              <w:t>S</w:t>
            </w:r>
            <w:r w:rsidR="008369FB">
              <w:t>ynthesize</w:t>
            </w:r>
            <w:r w:rsidR="008369FB">
              <w:rPr>
                <w:rFonts w:hint="eastAsia"/>
              </w:rPr>
              <w:t xml:space="preserve"> f</w:t>
            </w:r>
            <w:r>
              <w:t>luorescent nanoprobes such as long afterglow and up-conversion nanoparticles</w:t>
            </w:r>
            <w:r w:rsidR="008369FB">
              <w:rPr>
                <w:rFonts w:hint="eastAsia"/>
              </w:rPr>
              <w:t>,</w:t>
            </w:r>
            <w:r w:rsidR="004A1B2F" w:rsidRPr="004A1B2F">
              <w:t xml:space="preserve"> eliminat</w:t>
            </w:r>
            <w:r w:rsidR="008369FB">
              <w:rPr>
                <w:rFonts w:hint="eastAsia"/>
              </w:rPr>
              <w:t>ing</w:t>
            </w:r>
            <w:r w:rsidR="004A1B2F" w:rsidRPr="004A1B2F">
              <w:t xml:space="preserve"> </w:t>
            </w:r>
            <w:r>
              <w:t>the autofluorescence and excitation light background interference of complex biological samples.</w:t>
            </w:r>
            <w:r w:rsidR="008369FB">
              <w:rPr>
                <w:rFonts w:hint="eastAsia"/>
              </w:rPr>
              <w:t xml:space="preserve"> E</w:t>
            </w:r>
            <w:r w:rsidR="008369FB">
              <w:t xml:space="preserve">stablish </w:t>
            </w:r>
            <w:r>
              <w:t xml:space="preserve">single molecule immunoassay for the ultra-sensitive detection of biomarkers such as Alzheimer's disease markers and tumor markers, </w:t>
            </w:r>
            <w:r w:rsidR="005A6367">
              <w:rPr>
                <w:rFonts w:hint="eastAsia"/>
              </w:rPr>
              <w:t>aiming to</w:t>
            </w:r>
            <w:r>
              <w:t xml:space="preserve"> early diagnosis of disease.</w:t>
            </w:r>
          </w:p>
          <w:p w14:paraId="4EA8574A" w14:textId="41617006" w:rsidR="0025148A" w:rsidRDefault="0025148A" w:rsidP="0025148A">
            <w:r>
              <w:t xml:space="preserve">2.Light conversion phosphor. NIR phosphor as NIR light source for potential application in NIR spectroscopy and imaging technology. </w:t>
            </w:r>
            <w:r w:rsidR="009359BD">
              <w:t>Phosphors for white LED solid-state lighting with high color rendering index.</w:t>
            </w:r>
            <w:r w:rsidR="009359BD">
              <w:rPr>
                <w:rFonts w:hint="eastAsia"/>
              </w:rPr>
              <w:t xml:space="preserve"> </w:t>
            </w:r>
            <w:r>
              <w:t xml:space="preserve">Persistent materials with multi-color long afterglow for fingerprint recognition and dynamic anti-counterfeiting application. </w:t>
            </w:r>
          </w:p>
          <w:p w14:paraId="16B2C571" w14:textId="38D6BF94" w:rsidR="00E07E14" w:rsidRDefault="000E5D7D" w:rsidP="005468CA">
            <w:r w:rsidRPr="000E5D7D">
              <w:t>My research was supported by more than 10 project funding, including the National Natural Science Foundation and the key project of Zhejiang Natural Science Foundation.</w:t>
            </w:r>
            <w:r>
              <w:rPr>
                <w:rFonts w:hint="eastAsia"/>
              </w:rPr>
              <w:t xml:space="preserve"> </w:t>
            </w:r>
            <w:r w:rsidR="0025148A">
              <w:t xml:space="preserve">I have </w:t>
            </w:r>
            <w:r w:rsidR="008369FB">
              <w:rPr>
                <w:rFonts w:hint="eastAsia"/>
              </w:rPr>
              <w:t>published</w:t>
            </w:r>
            <w:r w:rsidR="0025148A">
              <w:t xml:space="preserve"> more than </w:t>
            </w:r>
            <w:r w:rsidR="005A6367">
              <w:rPr>
                <w:rFonts w:hint="eastAsia"/>
              </w:rPr>
              <w:t>8</w:t>
            </w:r>
            <w:r w:rsidR="0025148A">
              <w:t xml:space="preserve">0 peer-reviewed journal articles, including </w:t>
            </w:r>
            <w:r w:rsidR="005A6367" w:rsidRPr="005A6367">
              <w:rPr>
                <w:rFonts w:hint="eastAsia"/>
              </w:rPr>
              <w:t>Nature Materials, ACS Applied Materials &amp; Interface, Materials Today Chemistry</w:t>
            </w:r>
            <w:r w:rsidR="00D51EEC">
              <w:rPr>
                <w:rFonts w:hint="eastAsia"/>
              </w:rPr>
              <w:t xml:space="preserve">, </w:t>
            </w:r>
            <w:r w:rsidR="005A6367" w:rsidRPr="005A6367">
              <w:rPr>
                <w:rFonts w:hint="eastAsia"/>
              </w:rPr>
              <w:t xml:space="preserve">Journal of Materials Chemistry C, Biosensors and Bioelectronics and Analytica Chimica Acta. </w:t>
            </w:r>
            <w:r w:rsidR="0025148A">
              <w:t xml:space="preserve">Published 1 English monograph and </w:t>
            </w:r>
            <w:r w:rsidR="005131C6">
              <w:rPr>
                <w:rFonts w:hint="eastAsia"/>
              </w:rPr>
              <w:t>holds</w:t>
            </w:r>
            <w:r w:rsidR="0025148A">
              <w:t xml:space="preserve"> 17 authorized invention patents, including </w:t>
            </w:r>
            <w:r>
              <w:rPr>
                <w:rFonts w:hint="eastAsia"/>
              </w:rPr>
              <w:t>2</w:t>
            </w:r>
            <w:r w:rsidR="0025148A">
              <w:t xml:space="preserve"> patent transferred into industrialization as in vitro diagnostic (IVD) reagent.</w:t>
            </w:r>
          </w:p>
        </w:tc>
      </w:tr>
      <w:tr w:rsidR="00E07E14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E07E14" w:rsidRDefault="00E07E14"/>
          <w:p w14:paraId="25521096" w14:textId="394E892B" w:rsidR="00E07E14" w:rsidRDefault="00000000" w:rsidP="004B4430">
            <w:r>
              <w:rPr>
                <w:rFonts w:hint="eastAsia"/>
              </w:rPr>
              <w:t>对拟招学生的期望（选填）</w:t>
            </w:r>
          </w:p>
        </w:tc>
        <w:tc>
          <w:tcPr>
            <w:tcW w:w="7103" w:type="dxa"/>
            <w:gridSpan w:val="3"/>
          </w:tcPr>
          <w:p w14:paraId="7CC5658D" w14:textId="11E97BC6" w:rsidR="00E07E14" w:rsidRPr="00B4057A" w:rsidRDefault="00443EC2">
            <w:r>
              <w:t>S</w:t>
            </w:r>
            <w:r>
              <w:rPr>
                <w:rFonts w:hint="eastAsia"/>
              </w:rPr>
              <w:t xml:space="preserve">tudents with background of analytical chemistry and materials science. </w:t>
            </w:r>
            <w:r>
              <w:t>R</w:t>
            </w:r>
            <w:r>
              <w:rPr>
                <w:rFonts w:hint="eastAsia"/>
              </w:rPr>
              <w:t xml:space="preserve">esearch experience with </w:t>
            </w:r>
            <w:r>
              <w:t>luminescent materials</w:t>
            </w:r>
            <w:r>
              <w:rPr>
                <w:rFonts w:hint="eastAsia"/>
              </w:rPr>
              <w:t xml:space="preserve">, nanoparticle </w:t>
            </w:r>
            <w:r>
              <w:t>synthesis</w:t>
            </w:r>
            <w:r>
              <w:rPr>
                <w:rFonts w:hint="eastAsia"/>
              </w:rPr>
              <w:t xml:space="preserve"> and biosensing application is </w:t>
            </w:r>
            <w:r w:rsidR="00B4057A">
              <w:t>preferred</w:t>
            </w:r>
            <w:r w:rsidR="00B4057A">
              <w:rPr>
                <w:rFonts w:hint="eastAsia"/>
              </w:rPr>
              <w:t xml:space="preserve">. </w:t>
            </w:r>
          </w:p>
        </w:tc>
      </w:tr>
      <w:tr w:rsidR="00E07E14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E07E14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E07E14" w:rsidRDefault="00E07E14"/>
        </w:tc>
      </w:tr>
    </w:tbl>
    <w:p w14:paraId="45451FED" w14:textId="77777777" w:rsidR="00E07E14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E07E14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E07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6455A" w14:textId="77777777" w:rsidR="003458E1" w:rsidRDefault="003458E1" w:rsidP="0025148A">
      <w:r>
        <w:separator/>
      </w:r>
    </w:p>
  </w:endnote>
  <w:endnote w:type="continuationSeparator" w:id="0">
    <w:p w14:paraId="0F7D7385" w14:textId="77777777" w:rsidR="003458E1" w:rsidRDefault="003458E1" w:rsidP="0025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460C4" w14:textId="77777777" w:rsidR="003458E1" w:rsidRDefault="003458E1" w:rsidP="0025148A">
      <w:r>
        <w:separator/>
      </w:r>
    </w:p>
  </w:footnote>
  <w:footnote w:type="continuationSeparator" w:id="0">
    <w:p w14:paraId="42271136" w14:textId="77777777" w:rsidR="003458E1" w:rsidRDefault="003458E1" w:rsidP="0025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95232"/>
    <w:multiLevelType w:val="hybridMultilevel"/>
    <w:tmpl w:val="3058F2C2"/>
    <w:lvl w:ilvl="0" w:tplc="7D5E1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3943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0E5D7D"/>
    <w:rsid w:val="0025148A"/>
    <w:rsid w:val="003458E1"/>
    <w:rsid w:val="0036470F"/>
    <w:rsid w:val="003949F6"/>
    <w:rsid w:val="00443EC2"/>
    <w:rsid w:val="004A1B2F"/>
    <w:rsid w:val="004B4430"/>
    <w:rsid w:val="00500E82"/>
    <w:rsid w:val="005131C6"/>
    <w:rsid w:val="005445DC"/>
    <w:rsid w:val="005468CA"/>
    <w:rsid w:val="005A6367"/>
    <w:rsid w:val="008369FB"/>
    <w:rsid w:val="009359BD"/>
    <w:rsid w:val="00B4057A"/>
    <w:rsid w:val="00BD6ABC"/>
    <w:rsid w:val="00C611AD"/>
    <w:rsid w:val="00D51EEC"/>
    <w:rsid w:val="00E07E14"/>
    <w:rsid w:val="00FB14E5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A9F79"/>
  <w15:docId w15:val="{2298B5A5-A677-49C0-8DBD-7B5AC564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514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5148A"/>
    <w:rPr>
      <w:kern w:val="2"/>
      <w:sz w:val="18"/>
      <w:szCs w:val="18"/>
    </w:rPr>
  </w:style>
  <w:style w:type="paragraph" w:styleId="a6">
    <w:name w:val="footer"/>
    <w:basedOn w:val="a"/>
    <w:link w:val="a7"/>
    <w:rsid w:val="00251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514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zf pan</cp:lastModifiedBy>
  <cp:revision>5</cp:revision>
  <dcterms:created xsi:type="dcterms:W3CDTF">2024-12-31T05:37:00Z</dcterms:created>
  <dcterms:modified xsi:type="dcterms:W3CDTF">2024-12-31T07:33:00Z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